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43B2"/>
                <w:spacing w:val="0"/>
                <w:sz w:val="36"/>
                <w:szCs w:val="36"/>
              </w:rPr>
            </w:pPr>
            <w:bookmarkStart w:id="0" w:name="_GoBack"/>
            <w:bookmarkEnd w:id="0"/>
            <w:r>
              <w:br w:type="page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43B2"/>
                <w:spacing w:val="0"/>
                <w:kern w:val="0"/>
                <w:sz w:val="36"/>
                <w:szCs w:val="36"/>
                <w:lang w:val="en-US" w:eastAsia="zh-CN" w:bidi="ar"/>
              </w:rPr>
              <w:t>出入境证件收费项目、标准及依据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tbl>
            <w:tblPr>
              <w:tblStyle w:val="2"/>
              <w:tblW w:w="13194" w:type="dxa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36"/>
              <w:gridCol w:w="1759"/>
              <w:gridCol w:w="1607"/>
              <w:gridCol w:w="549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</w:tblPrEx>
              <w:trPr>
                <w:trHeight w:val="940" w:hRule="atLeast"/>
              </w:trPr>
              <w:tc>
                <w:tcPr>
                  <w:tcW w:w="4336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iCs w:val="0"/>
                      <w:color w:val="000000"/>
                      <w:sz w:val="30"/>
                      <w:szCs w:val="30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30"/>
                      <w:szCs w:val="30"/>
                      <w:u w:val="none"/>
                      <w:lang w:val="en-US" w:eastAsia="zh-CN" w:bidi="ar"/>
                    </w:rPr>
                    <w:t>出入境证件收费项目</w:t>
                  </w:r>
                </w:p>
              </w:tc>
              <w:tc>
                <w:tcPr>
                  <w:tcW w:w="1759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30"/>
                      <w:szCs w:val="30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30"/>
                      <w:szCs w:val="30"/>
                      <w:u w:val="none"/>
                      <w:lang w:val="en-US" w:eastAsia="zh-CN" w:bidi="ar"/>
                    </w:rPr>
                    <w:t>计费单位</w:t>
                  </w:r>
                </w:p>
              </w:tc>
              <w:tc>
                <w:tcPr>
                  <w:tcW w:w="1607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30"/>
                      <w:szCs w:val="30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30"/>
                      <w:szCs w:val="30"/>
                      <w:u w:val="none"/>
                      <w:lang w:val="en-US" w:eastAsia="zh-CN" w:bidi="ar"/>
                    </w:rPr>
                    <w:t>收费标准</w:t>
                  </w:r>
                </w:p>
              </w:tc>
              <w:tc>
                <w:tcPr>
                  <w:tcW w:w="5492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sz w:val="30"/>
                      <w:szCs w:val="30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iCs w:val="0"/>
                      <w:color w:val="000000"/>
                      <w:kern w:val="0"/>
                      <w:sz w:val="30"/>
                      <w:szCs w:val="30"/>
                      <w:u w:val="none"/>
                      <w:lang w:val="en-US" w:eastAsia="zh-CN" w:bidi="ar"/>
                    </w:rPr>
                    <w:t>批准收费的机关及文号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普通护照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元/本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国家发改委、财政部　发改价格［2019］914号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出入境通行证一次有效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元/证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国家发改委、财政部　发改价格［2017］1186号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出入境通行证多次有效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元/证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国家发改委、财政部　发改价格［2017］1186号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往来港澳通行证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元/证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国家发改委、财政部　发改价格［2019］914号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前往港澳通行证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元/证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国家发改委、财政部　发改价格［2017］1186号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往来港澳通行证一次有效签注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元/人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国家发改委、财政部　发改价格［2017］1186号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往来港澳通行证二次有效签注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元/人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国家发改委、财政部　发改价格［2017］1186号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往来港澳通行证短期（不超过一年）多次有效签注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元/人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国家发改委、财政部　发改价格［2017］1186号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往来港澳通行证一年以上两年（含）以下多次有效签注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元/人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国家发改委、财政部　发改价格［2017］1186号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往来港澳通行证两年以上三年（不含）以下多次有效签注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元/人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160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国家发改委、财政部　发改价格［2017］1186号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往来港澳通行证长期（三年以上，含三年）多次有效签注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元/人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240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国家发改委、财政部　发改价格［2017］1186号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往来台湾通行证（电子）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元/证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国家发改委、财政部　发改价格规［2019］1931号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一次有效往来台湾通行证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元/证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国家发改委、财政部　发改价格［2017］1186号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前往台湾签注一次有效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元/项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国家发改委、财政部　发改价格［2017］1186号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前往台湾签注多次有效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元/项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国家发改委、财政部　发改价格［2017］1186号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台湾居民来往大陆通行证（一次有效）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元/证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国家发改委、财政部　发改价格［2017］1186号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台湾居民来往大陆通行证（五年有效）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元/证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国家发改委、财政部　发改价格［2017］1186号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台湾居民来往大陆通行证［（五年有效）补办］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元/证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国家发改委、财政部　发改价格规［2019］1931号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台湾居民定居证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元/证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国家发改委、财政部　发改价格［2017］1186号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港澳居民来往内地通行证补发换发（成人证）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元/证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350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国家发改委、财政部　发改价格［2020］1516号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港澳居民来往内地通行证补发换发（儿童证）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元/证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230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国家发改委、财政部　发改价格［2020］1516号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零次、一次签证（非对等国家）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元/人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168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国家计委、财政部　计价格［2003］392号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二次签证（非对等国家）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元/人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252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国家计委、财政部　计价格［2003］392号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半年（含）多次签证（非对等国家）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元/人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420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国家计委、财政部　计价格［2003］392号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一年（含）至五年（含）多次签证（非对等国家）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元/人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672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国家计委、财政部　计价格［2003］392号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一次团体签证每人（非对等国家）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元/人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130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国家计委、财政部　计价格［2003］392号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二次团体签证每人（非对等国家）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元/人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170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国家计委、财政部　计价格［2003］392号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团体签证分离（非对等国家）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元/人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160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国家计委、财政部　计价格［2003］392号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增加、减少偕行人（非对等国家）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元/人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160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国家计委、财政部　计价格［2003］392号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签证外币收费（非对等国家）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元/人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按文件规定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国家计委、财政部　计价格［2003］392号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签证人民币收费（对等国家）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元/人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按文件规定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国家计委、财政部　计价格［2003］392号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签证外币收费（对等国家）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元/人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按文件规定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国家计委、财政部　计价格［2003］392号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外国人居留许可及增加偕行人（不满一年）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元／人．次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400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国家发改委、财政部　发改价格［2004］2230号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外国人居留许可及增加偕行人［一年（含）至三年］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元／人．次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800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国家发改委、财政部　发改价格［2004］2230号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外国人居留许可及增加偕行人［三年（含）至五年（含）］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元／人．次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1000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国家发改委、财政部　发改价格［2004］2230号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外国人居留许可减少偕行人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元／人．次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国家发改委、财政部　发改价格［2004］2230号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外国人居留许可变更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元／次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国家发改委、财政部　发改价格［2004］2230号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外国人永久居留申请费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元/人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1500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国家发改委、财政部　发改价格［2004］1267号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外国人永久居留证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元/证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300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国家发改委、财政部　发改价格［2004］1267号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外国人永久居留证有效期满或内容变更的换发、补发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元/证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300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国家发改委、财政部　发改价格［2004］1267号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 w:hRule="atLeast"/>
              </w:trPr>
              <w:tc>
                <w:tcPr>
                  <w:tcW w:w="433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外国人永久居留证丢失补领、损坏换领</w:t>
                  </w:r>
                </w:p>
              </w:tc>
              <w:tc>
                <w:tcPr>
                  <w:tcW w:w="175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元/证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600</w:t>
                  </w:r>
                </w:p>
              </w:tc>
              <w:tc>
                <w:tcPr>
                  <w:tcW w:w="54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国家发改委、财政部　发改价格［2004］1267号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/>
    <w:p/>
    <w:p>
      <w:pPr>
        <w:rPr>
          <w:rFonts w:hint="default" w:eastAsiaTheme="minor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注：乱收费举报投诉电话：0743-8265602</w:t>
      </w:r>
    </w:p>
    <w:sectPr>
      <w:pgSz w:w="16838" w:h="11906" w:orient="landscape"/>
      <w:pgMar w:top="1519" w:right="1440" w:bottom="140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ODQ2NWQ4NTM5ZGYwYzM5NTUxZDdkYTkzYmNlMWMifQ=="/>
  </w:docVars>
  <w:rsids>
    <w:rsidRoot w:val="7DC33660"/>
    <w:rsid w:val="4A1E1171"/>
    <w:rsid w:val="7DC336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1567</Words>
  <Characters>1875</Characters>
  <Lines>0</Lines>
  <Paragraphs>0</Paragraphs>
  <TotalTime>9</TotalTime>
  <ScaleCrop>false</ScaleCrop>
  <LinksUpToDate>false</LinksUpToDate>
  <CharactersWithSpaces>1916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2022-12-01T02:07:00Z</dcterms:created>
  <dc:creator>Bob.bi</dc:creator>
  <cp:lastModifiedBy>Administrator</cp:lastModifiedBy>
  <cp:lastPrinted>2022-12-01T02:15:00Z</cp:lastPrinted>
  <dcterms:modified xsi:type="dcterms:W3CDTF">2022-12-05T07:14:27Z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6083F80A3E7A48DBA332786CC02B3A57</vt:lpwstr>
  </property>
</Properties>
</file>